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15" w:rsidRPr="005A26DB" w:rsidRDefault="00325E15" w:rsidP="005A26DB">
      <w:pPr>
        <w:spacing w:after="0" w:line="240" w:lineRule="auto"/>
        <w:rPr>
          <w:rFonts w:ascii="Arial" w:hAnsi="Arial" w:cs="Arial"/>
          <w:szCs w:val="20"/>
        </w:rPr>
      </w:pPr>
      <w:r w:rsidRPr="005A26DB">
        <w:rPr>
          <w:rFonts w:ascii="Arial" w:hAnsi="Arial" w:cs="Arial"/>
          <w:b/>
          <w:szCs w:val="20"/>
        </w:rPr>
        <w:t xml:space="preserve">Equipamento: </w:t>
      </w:r>
      <w:sdt>
        <w:sdtPr>
          <w:rPr>
            <w:rFonts w:ascii="Arial" w:hAnsi="Arial" w:cs="Arial"/>
            <w:b/>
            <w:szCs w:val="20"/>
          </w:rPr>
          <w:alias w:val="Instrumento"/>
          <w:tag w:val="Instrumento"/>
          <w:id w:val="552433830"/>
          <w:placeholder>
            <w:docPart w:val="648AA748F6544160B5BAF3E7832DA5CD"/>
          </w:placeholder>
          <w:showingPlcHdr/>
          <w:dropDownList>
            <w:listItem w:displayText="CGMS" w:value="CGMS"/>
            <w:listItem w:displayText="HPLC" w:value="HPLC"/>
          </w:dropDownList>
        </w:sdtPr>
        <w:sdtEndPr/>
        <w:sdtContent>
          <w:r w:rsidRPr="005A26DB">
            <w:rPr>
              <w:rStyle w:val="TextodoEspaoReservado"/>
              <w:rFonts w:ascii="Arial" w:hAnsi="Arial" w:cs="Arial"/>
              <w:color w:val="auto"/>
              <w:szCs w:val="20"/>
            </w:rPr>
            <w:t xml:space="preserve">Escolher um </w:t>
          </w:r>
          <w:proofErr w:type="gramStart"/>
          <w:r w:rsidRPr="005A26DB">
            <w:rPr>
              <w:rStyle w:val="TextodoEspaoReservado"/>
              <w:rFonts w:ascii="Arial" w:hAnsi="Arial" w:cs="Arial"/>
              <w:color w:val="auto"/>
              <w:szCs w:val="20"/>
            </w:rPr>
            <w:t>item.</w:t>
          </w:r>
          <w:proofErr w:type="gramEnd"/>
        </w:sdtContent>
      </w:sdt>
    </w:p>
    <w:p w:rsidR="00325E15" w:rsidRPr="005A26DB" w:rsidRDefault="00D82998" w:rsidP="00254CBC">
      <w:pPr>
        <w:spacing w:after="0"/>
        <w:ind w:right="-168"/>
        <w:jc w:val="right"/>
        <w:rPr>
          <w:rFonts w:ascii="Arial" w:hAnsi="Arial" w:cs="Arial"/>
        </w:rPr>
        <w:sectPr w:rsidR="00325E15" w:rsidRPr="005A26DB" w:rsidSect="003B37E4">
          <w:headerReference w:type="default" r:id="rId9"/>
          <w:footerReference w:type="default" r:id="rId10"/>
          <w:pgSz w:w="16838" w:h="11906" w:orient="landscape"/>
          <w:pgMar w:top="720" w:right="720" w:bottom="567" w:left="720" w:header="709" w:footer="153" w:gutter="0"/>
          <w:cols w:num="2" w:space="708"/>
          <w:docGrid w:linePitch="360"/>
        </w:sectPr>
      </w:pPr>
      <w:r>
        <w:rPr>
          <w:rFonts w:ascii="Arial" w:hAnsi="Arial" w:cs="Arial"/>
          <w:b/>
          <w:color w:val="000000"/>
        </w:rPr>
        <w:lastRenderedPageBreak/>
        <w:t xml:space="preserve">Documento </w:t>
      </w:r>
      <w:r w:rsidR="005A26DB" w:rsidRPr="005A26DB">
        <w:rPr>
          <w:rFonts w:ascii="Arial" w:hAnsi="Arial" w:cs="Arial"/>
          <w:b/>
          <w:color w:val="000000"/>
        </w:rPr>
        <w:t>#</w:t>
      </w:r>
      <w:r w:rsidR="005A26DB" w:rsidRPr="005A26DB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  <w:lang w:val="en-US"/>
          </w:rPr>
          <w:alias w:val="Preenchido pelo gestor"/>
          <w:tag w:val="Documento #"/>
          <w:id w:val="-2084822186"/>
          <w:placeholder>
            <w:docPart w:val="2F532497D7854E67991794E545A8E180"/>
          </w:placeholder>
          <w:showingPlcHdr/>
        </w:sdtPr>
        <w:sdtEndPr/>
        <w:sdtContent>
          <w:r w:rsidR="00325E15" w:rsidRPr="005A26DB">
            <w:rPr>
              <w:rStyle w:val="TextodoEspaoReservado"/>
              <w:rFonts w:ascii="Arial" w:hAnsi="Arial" w:cs="Arial"/>
            </w:rPr>
            <w:t xml:space="preserve">Clique aqui para digitar </w:t>
          </w:r>
          <w:proofErr w:type="gramStart"/>
          <w:r w:rsidR="00325E15" w:rsidRPr="005A26DB">
            <w:rPr>
              <w:rStyle w:val="TextodoEspaoReservado"/>
              <w:rFonts w:ascii="Arial" w:hAnsi="Arial" w:cs="Arial"/>
            </w:rPr>
            <w:t>texto.</w:t>
          </w:r>
          <w:proofErr w:type="gramEnd"/>
        </w:sdtContent>
      </w:sdt>
    </w:p>
    <w:tbl>
      <w:tblPr>
        <w:tblStyle w:val="Tabelacomgrade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74"/>
        <w:gridCol w:w="1560"/>
        <w:gridCol w:w="2751"/>
        <w:gridCol w:w="1299"/>
        <w:gridCol w:w="2312"/>
        <w:gridCol w:w="3327"/>
        <w:gridCol w:w="1165"/>
        <w:gridCol w:w="745"/>
        <w:gridCol w:w="745"/>
        <w:gridCol w:w="1442"/>
      </w:tblGrid>
      <w:tr w:rsidR="003B37E4" w:rsidRPr="005A26DB" w:rsidTr="00254CBC">
        <w:trPr>
          <w:cantSplit/>
          <w:trHeight w:val="624"/>
        </w:trPr>
        <w:tc>
          <w:tcPr>
            <w:tcW w:w="18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490" w:type="pct"/>
            <w:vAlign w:val="center"/>
          </w:tcPr>
          <w:p w:rsidR="00032F73" w:rsidRPr="00032F73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“Don@”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86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Estrutura</w:t>
            </w: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Número CAS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Nome amostra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A26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5A26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A26DB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5A26DB">
              <w:rPr>
                <w:rFonts w:ascii="Arial" w:hAnsi="Arial" w:cs="Arial"/>
                <w:sz w:val="20"/>
                <w:szCs w:val="20"/>
              </w:rPr>
              <w:t xml:space="preserve"> ID)</w:t>
            </w:r>
          </w:p>
        </w:tc>
        <w:tc>
          <w:tcPr>
            <w:tcW w:w="1045" w:type="pct"/>
            <w:vAlign w:val="center"/>
          </w:tcPr>
          <w:p w:rsidR="00032F73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Nome IUPAC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A26DB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5A2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26DB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5A26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MW</w:t>
            </w:r>
          </w:p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(g ∙ mol</w:t>
            </w:r>
            <w:r w:rsidRPr="005A26DB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5A26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A26DB">
              <w:rPr>
                <w:rFonts w:ascii="Arial" w:hAnsi="Arial" w:cs="Arial"/>
                <w:sz w:val="20"/>
                <w:szCs w:val="20"/>
              </w:rPr>
              <w:t>m.p</w:t>
            </w:r>
            <w:proofErr w:type="spellEnd"/>
            <w:r w:rsidRPr="005A26D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(°C)</w:t>
            </w: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26DB">
              <w:rPr>
                <w:rFonts w:ascii="Arial" w:hAnsi="Arial" w:cs="Arial"/>
                <w:sz w:val="20"/>
                <w:szCs w:val="20"/>
              </w:rPr>
              <w:t>b.p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:rsidR="00032F73" w:rsidRPr="005A26DB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A26DB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5A26DB">
              <w:rPr>
                <w:rFonts w:ascii="Arial" w:hAnsi="Arial" w:cs="Arial"/>
                <w:sz w:val="20"/>
                <w:szCs w:val="20"/>
              </w:rPr>
              <w:t>°C)</w:t>
            </w:r>
          </w:p>
        </w:tc>
        <w:tc>
          <w:tcPr>
            <w:tcW w:w="453" w:type="pct"/>
            <w:vAlign w:val="center"/>
          </w:tcPr>
          <w:p w:rsidR="00032F73" w:rsidRPr="0053297C" w:rsidRDefault="00032F73" w:rsidP="00254C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Solubilidade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3B37E4" w:rsidRPr="005A26DB" w:rsidTr="00254CBC">
        <w:trPr>
          <w:cantSplit/>
          <w:trHeight w:val="1020"/>
        </w:trPr>
        <w:tc>
          <w:tcPr>
            <w:tcW w:w="180" w:type="pct"/>
            <w:textDirection w:val="btLr"/>
            <w:vAlign w:val="center"/>
          </w:tcPr>
          <w:p w:rsidR="00032F73" w:rsidRPr="005A26DB" w:rsidRDefault="00032F73" w:rsidP="00254C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Exemplo</w:t>
            </w:r>
          </w:p>
        </w:tc>
        <w:tc>
          <w:tcPr>
            <w:tcW w:w="49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032F73" w:rsidRPr="005A26DB" w:rsidRDefault="00B930AA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object w:dxaOrig="1075" w:dyaOrig="1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9.8pt" o:ole="">
                  <v:imagedata r:id="rId11" o:title=""/>
                </v:shape>
                <o:OLEObject Type="Embed" ProgID="ChemDraw.Document.6.0" ShapeID="_x0000_i1025" DrawAspect="Content" ObjectID="_1741520866" r:id="rId12"/>
              </w:object>
            </w: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98-86-2</w:t>
            </w: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CA1-acetofenona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CA1-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acetofenonaAM2</w:t>
            </w:r>
            <w:proofErr w:type="gramEnd"/>
          </w:p>
        </w:tc>
        <w:tc>
          <w:tcPr>
            <w:tcW w:w="1045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1-phenylethanone</w:t>
            </w: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120,15</w:t>
            </w: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53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</w:pPr>
            <w:proofErr w:type="gramStart"/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CHCl</w:t>
            </w:r>
            <w:r w:rsidRPr="005A26D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proofErr w:type="gramEnd"/>
          </w:p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EtOH</w:t>
            </w:r>
            <w:proofErr w:type="spellEnd"/>
            <w:proofErr w:type="gramEnd"/>
          </w:p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Et</w:t>
            </w:r>
            <w:r w:rsidRPr="005A26D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5A26D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3B37E4" w:rsidRPr="005A26DB" w:rsidTr="00254CBC">
        <w:trPr>
          <w:trHeight w:val="1020"/>
        </w:trPr>
        <w:tc>
          <w:tcPr>
            <w:tcW w:w="18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7E4" w:rsidRPr="005A26DB" w:rsidTr="00254CBC">
        <w:trPr>
          <w:trHeight w:val="1020"/>
        </w:trPr>
        <w:tc>
          <w:tcPr>
            <w:tcW w:w="18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9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7E4" w:rsidRPr="005A26DB" w:rsidTr="00254CBC">
        <w:trPr>
          <w:trHeight w:val="1020"/>
        </w:trPr>
        <w:tc>
          <w:tcPr>
            <w:tcW w:w="18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7E4" w:rsidRPr="005A26DB" w:rsidTr="00254CBC">
        <w:trPr>
          <w:trHeight w:val="1020"/>
        </w:trPr>
        <w:tc>
          <w:tcPr>
            <w:tcW w:w="18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9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37E4" w:rsidRPr="005A26DB" w:rsidTr="00254CBC">
        <w:trPr>
          <w:trHeight w:val="1020"/>
        </w:trPr>
        <w:tc>
          <w:tcPr>
            <w:tcW w:w="18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6D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0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:rsidR="00032F73" w:rsidRPr="00760832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032F73" w:rsidRPr="005A26DB" w:rsidRDefault="00032F73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4CBC" w:rsidRPr="005A26DB" w:rsidTr="00254CBC">
        <w:trPr>
          <w:trHeight w:val="1020"/>
        </w:trPr>
        <w:tc>
          <w:tcPr>
            <w:tcW w:w="180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vAlign w:val="center"/>
          </w:tcPr>
          <w:p w:rsidR="00254CBC" w:rsidRPr="00760832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254CBC" w:rsidRPr="005A26DB" w:rsidRDefault="00254CBC" w:rsidP="00254C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F1C43" w:rsidRPr="005A26DB" w:rsidRDefault="00B930AA" w:rsidP="00254CBC">
      <w:pPr>
        <w:pStyle w:val="Rodap"/>
        <w:ind w:left="-142" w:right="-31"/>
        <w:jc w:val="both"/>
        <w:rPr>
          <w:rFonts w:cstheme="minorHAnsi"/>
          <w:color w:val="808080" w:themeColor="background1" w:themeShade="80"/>
          <w:sz w:val="20"/>
          <w:szCs w:val="20"/>
        </w:rPr>
      </w:pPr>
      <w:proofErr w:type="gramStart"/>
      <w:r w:rsidRPr="00B930AA">
        <w:rPr>
          <w:rFonts w:cstheme="minorHAnsi"/>
          <w:b/>
          <w:color w:val="808080" w:themeColor="background1" w:themeShade="80"/>
          <w:sz w:val="20"/>
          <w:szCs w:val="20"/>
        </w:rPr>
        <w:t>01)</w:t>
      </w:r>
      <w:proofErr w:type="gramEnd"/>
      <w:r>
        <w:rPr>
          <w:rFonts w:cstheme="minorHAnsi"/>
          <w:b/>
          <w:color w:val="808080" w:themeColor="background1" w:themeShade="80"/>
          <w:sz w:val="20"/>
          <w:szCs w:val="20"/>
        </w:rPr>
        <w:t xml:space="preserve"> </w:t>
      </w:r>
      <w:r w:rsidR="00FD1FDA">
        <w:rPr>
          <w:rFonts w:cstheme="minorHAnsi"/>
          <w:color w:val="808080" w:themeColor="background1" w:themeShade="80"/>
          <w:sz w:val="20"/>
          <w:szCs w:val="20"/>
        </w:rPr>
        <w:t>Nome e (pelo menos um) sobrenome do i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nteressado/ </w:t>
      </w:r>
      <w:r w:rsidR="00254CBC">
        <w:rPr>
          <w:rFonts w:cstheme="minorHAnsi"/>
          <w:color w:val="808080" w:themeColor="background1" w:themeShade="80"/>
          <w:sz w:val="20"/>
          <w:szCs w:val="20"/>
        </w:rPr>
        <w:t>r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esponsável pelo preparo de amostra. </w:t>
      </w:r>
      <w:proofErr w:type="gramStart"/>
      <w:r w:rsidR="00BF1C43" w:rsidRPr="00B930AA">
        <w:rPr>
          <w:rFonts w:cstheme="minorHAnsi"/>
          <w:b/>
          <w:color w:val="808080" w:themeColor="background1" w:themeShade="80"/>
          <w:sz w:val="20"/>
          <w:szCs w:val="20"/>
        </w:rPr>
        <w:t>0</w:t>
      </w:r>
      <w:r>
        <w:rPr>
          <w:rFonts w:cstheme="minorHAnsi"/>
          <w:b/>
          <w:color w:val="808080" w:themeColor="background1" w:themeShade="80"/>
          <w:sz w:val="20"/>
          <w:szCs w:val="20"/>
        </w:rPr>
        <w:t>2</w:t>
      </w:r>
      <w:r w:rsidR="00BF1C43" w:rsidRPr="00B930AA">
        <w:rPr>
          <w:rFonts w:cstheme="minorHAnsi"/>
          <w:b/>
          <w:color w:val="808080" w:themeColor="background1" w:themeShade="80"/>
          <w:sz w:val="20"/>
          <w:szCs w:val="20"/>
        </w:rPr>
        <w:t>)</w:t>
      </w:r>
      <w:proofErr w:type="gramEnd"/>
      <w:r w:rsidR="00BF1C43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BF1C43" w:rsidRPr="00BF1C43">
        <w:rPr>
          <w:rFonts w:cstheme="minorHAnsi"/>
          <w:color w:val="808080" w:themeColor="background1" w:themeShade="80"/>
          <w:sz w:val="20"/>
          <w:szCs w:val="20"/>
        </w:rPr>
        <w:t>Preencher sempre que houver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. </w:t>
      </w:r>
      <w:proofErr w:type="gramStart"/>
      <w:r w:rsidR="00BF1C43" w:rsidRPr="00B930AA">
        <w:rPr>
          <w:rFonts w:cstheme="minorHAnsi"/>
          <w:b/>
          <w:color w:val="808080" w:themeColor="background1" w:themeShade="80"/>
          <w:sz w:val="20"/>
          <w:szCs w:val="20"/>
        </w:rPr>
        <w:t>0</w:t>
      </w:r>
      <w:r>
        <w:rPr>
          <w:rFonts w:cstheme="minorHAnsi"/>
          <w:b/>
          <w:color w:val="808080" w:themeColor="background1" w:themeShade="80"/>
          <w:sz w:val="20"/>
          <w:szCs w:val="20"/>
        </w:rPr>
        <w:t>3</w:t>
      </w:r>
      <w:r w:rsidR="00BF1C43" w:rsidRPr="00B930AA">
        <w:rPr>
          <w:rFonts w:cstheme="minorHAnsi"/>
          <w:b/>
          <w:color w:val="808080" w:themeColor="background1" w:themeShade="80"/>
          <w:sz w:val="20"/>
          <w:szCs w:val="20"/>
        </w:rPr>
        <w:t>)</w:t>
      </w:r>
      <w:proofErr w:type="gramEnd"/>
      <w:r w:rsidR="00BF1C43" w:rsidRPr="00BF1C43">
        <w:rPr>
          <w:rFonts w:cstheme="minorHAnsi"/>
          <w:color w:val="808080" w:themeColor="background1" w:themeShade="80"/>
          <w:sz w:val="20"/>
          <w:szCs w:val="20"/>
        </w:rPr>
        <w:t xml:space="preserve"> Código do usuário (“de caderno”)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. </w:t>
      </w:r>
      <w:r w:rsidR="00254CB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bookmarkStart w:id="2" w:name="_GoBack"/>
      <w:bookmarkEnd w:id="2"/>
      <w:r w:rsidR="00BF1C43" w:rsidRPr="00B930AA">
        <w:rPr>
          <w:rFonts w:cstheme="minorHAnsi"/>
          <w:b/>
          <w:color w:val="808080" w:themeColor="background1" w:themeShade="80"/>
          <w:sz w:val="20"/>
          <w:szCs w:val="20"/>
        </w:rPr>
        <w:t>0</w:t>
      </w:r>
      <w:r>
        <w:rPr>
          <w:rFonts w:cstheme="minorHAnsi"/>
          <w:b/>
          <w:color w:val="808080" w:themeColor="background1" w:themeShade="80"/>
          <w:sz w:val="20"/>
          <w:szCs w:val="20"/>
        </w:rPr>
        <w:t>4</w:t>
      </w:r>
      <w:r w:rsidR="00BF1C43" w:rsidRPr="00B930AA">
        <w:rPr>
          <w:rFonts w:cstheme="minorHAnsi"/>
          <w:b/>
          <w:color w:val="808080" w:themeColor="background1" w:themeShade="80"/>
          <w:sz w:val="20"/>
          <w:szCs w:val="20"/>
        </w:rPr>
        <w:t>)</w:t>
      </w:r>
      <w:r w:rsidR="00BF1C43" w:rsidRPr="00BF1C43">
        <w:rPr>
          <w:rFonts w:cstheme="minorHAnsi"/>
          <w:color w:val="808080" w:themeColor="background1" w:themeShade="80"/>
          <w:sz w:val="20"/>
          <w:szCs w:val="20"/>
        </w:rPr>
        <w:t xml:space="preserve"> Nome IUPAC ou gerado por software (e.g. </w:t>
      </w:r>
      <w:proofErr w:type="spellStart"/>
      <w:r w:rsidR="00BF1C43" w:rsidRPr="00BF1C43">
        <w:rPr>
          <w:rFonts w:cstheme="minorHAnsi"/>
          <w:color w:val="808080" w:themeColor="background1" w:themeShade="80"/>
          <w:sz w:val="20"/>
          <w:szCs w:val="20"/>
        </w:rPr>
        <w:t>ChemDraw</w:t>
      </w:r>
      <w:proofErr w:type="spellEnd"/>
      <w:r w:rsidR="00BF1C43" w:rsidRPr="00BF1C43">
        <w:rPr>
          <w:rFonts w:cstheme="minorHAnsi"/>
          <w:color w:val="808080" w:themeColor="background1" w:themeShade="80"/>
          <w:sz w:val="20"/>
          <w:szCs w:val="20"/>
        </w:rPr>
        <w:t>)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. </w:t>
      </w:r>
      <w:proofErr w:type="gramStart"/>
      <w:r w:rsidR="00325E15" w:rsidRPr="00B930AA">
        <w:rPr>
          <w:rFonts w:cstheme="minorHAnsi"/>
          <w:b/>
          <w:color w:val="808080" w:themeColor="background1" w:themeShade="80"/>
          <w:sz w:val="20"/>
          <w:szCs w:val="20"/>
        </w:rPr>
        <w:t>0</w:t>
      </w:r>
      <w:r>
        <w:rPr>
          <w:rFonts w:cstheme="minorHAnsi"/>
          <w:b/>
          <w:color w:val="808080" w:themeColor="background1" w:themeShade="80"/>
          <w:sz w:val="20"/>
          <w:szCs w:val="20"/>
        </w:rPr>
        <w:t>5</w:t>
      </w:r>
      <w:r w:rsidR="005A26DB" w:rsidRPr="00B930AA">
        <w:rPr>
          <w:rFonts w:cstheme="minorHAnsi"/>
          <w:b/>
          <w:color w:val="808080" w:themeColor="background1" w:themeShade="80"/>
          <w:sz w:val="20"/>
          <w:szCs w:val="20"/>
        </w:rPr>
        <w:t>)</w:t>
      </w:r>
      <w:proofErr w:type="gramEnd"/>
      <w:r w:rsidR="005A26DB">
        <w:rPr>
          <w:rFonts w:cstheme="minorHAnsi"/>
          <w:color w:val="808080" w:themeColor="background1" w:themeShade="80"/>
          <w:sz w:val="20"/>
          <w:szCs w:val="20"/>
        </w:rPr>
        <w:t xml:space="preserve"> Ponto de ebulição é mais crítico. Caso indisponível, </w:t>
      </w:r>
      <w:r w:rsidR="005A26DB">
        <w:rPr>
          <w:rFonts w:cstheme="minorHAnsi"/>
          <w:b/>
          <w:color w:val="808080" w:themeColor="background1" w:themeShade="80"/>
          <w:sz w:val="20"/>
          <w:szCs w:val="20"/>
        </w:rPr>
        <w:t>auferir</w:t>
      </w:r>
      <w:r w:rsidR="005A26DB">
        <w:rPr>
          <w:rFonts w:cstheme="minorHAnsi"/>
          <w:color w:val="808080" w:themeColor="background1" w:themeShade="80"/>
          <w:sz w:val="20"/>
          <w:szCs w:val="20"/>
        </w:rPr>
        <w:t xml:space="preserve"> ou informar ponto de fusão. APENAS na falta de dados experimentais e “</w:t>
      </w:r>
      <w:proofErr w:type="spellStart"/>
      <w:r w:rsidR="005A26DB">
        <w:rPr>
          <w:rFonts w:cstheme="minorHAnsi"/>
          <w:color w:val="808080" w:themeColor="background1" w:themeShade="80"/>
          <w:sz w:val="20"/>
          <w:szCs w:val="20"/>
        </w:rPr>
        <w:t>predicts</w:t>
      </w:r>
      <w:proofErr w:type="spellEnd"/>
      <w:r w:rsidR="005A26DB">
        <w:rPr>
          <w:rFonts w:cstheme="minorHAnsi"/>
          <w:color w:val="808080" w:themeColor="background1" w:themeShade="80"/>
          <w:sz w:val="20"/>
          <w:szCs w:val="20"/>
        </w:rPr>
        <w:t xml:space="preserve">” permite-se informar o aspecto macroscópico (sólido amorfo/ cristalino, líquido oleoso, </w:t>
      </w:r>
      <w:proofErr w:type="spellStart"/>
      <w:r w:rsidR="005A26DB">
        <w:rPr>
          <w:rFonts w:cstheme="minorHAnsi"/>
          <w:color w:val="808080" w:themeColor="background1" w:themeShade="80"/>
          <w:sz w:val="20"/>
          <w:szCs w:val="20"/>
        </w:rPr>
        <w:t>etc</w:t>
      </w:r>
      <w:proofErr w:type="spellEnd"/>
      <w:r w:rsidR="005A26DB">
        <w:rPr>
          <w:rFonts w:cstheme="minorHAnsi"/>
          <w:color w:val="808080" w:themeColor="background1" w:themeShade="80"/>
          <w:sz w:val="20"/>
          <w:szCs w:val="20"/>
        </w:rPr>
        <w:t>) como alternativa.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proofErr w:type="gramStart"/>
      <w:r w:rsidRPr="00B930AA">
        <w:rPr>
          <w:rFonts w:cstheme="minorHAnsi"/>
          <w:b/>
          <w:color w:val="808080" w:themeColor="background1" w:themeShade="80"/>
          <w:sz w:val="20"/>
          <w:szCs w:val="20"/>
        </w:rPr>
        <w:t>06</w:t>
      </w:r>
      <w:r w:rsidR="0053297C" w:rsidRPr="00B930AA">
        <w:rPr>
          <w:rFonts w:cstheme="minorHAnsi"/>
          <w:b/>
          <w:color w:val="808080" w:themeColor="background1" w:themeShade="80"/>
          <w:sz w:val="20"/>
          <w:szCs w:val="20"/>
        </w:rPr>
        <w:t>)</w:t>
      </w:r>
      <w:proofErr w:type="gramEnd"/>
      <w:r w:rsidR="0053297C">
        <w:rPr>
          <w:rFonts w:cstheme="minorHAnsi"/>
          <w:color w:val="808080" w:themeColor="background1" w:themeShade="80"/>
          <w:sz w:val="20"/>
          <w:szCs w:val="20"/>
        </w:rPr>
        <w:t xml:space="preserve"> Considera</w:t>
      </w:r>
      <w:r w:rsidR="0060716A">
        <w:rPr>
          <w:rFonts w:cstheme="minorHAnsi"/>
          <w:color w:val="808080" w:themeColor="background1" w:themeShade="80"/>
          <w:sz w:val="20"/>
          <w:szCs w:val="20"/>
        </w:rPr>
        <w:t xml:space="preserve">m-se solúveis </w:t>
      </w:r>
      <w:r w:rsidR="0053297C">
        <w:rPr>
          <w:rFonts w:cstheme="minorHAnsi"/>
          <w:color w:val="808080" w:themeColor="background1" w:themeShade="80"/>
          <w:sz w:val="20"/>
          <w:szCs w:val="20"/>
        </w:rPr>
        <w:t>composto</w:t>
      </w:r>
      <w:r w:rsidR="0060716A">
        <w:rPr>
          <w:rFonts w:cstheme="minorHAnsi"/>
          <w:color w:val="808080" w:themeColor="background1" w:themeShade="80"/>
          <w:sz w:val="20"/>
          <w:szCs w:val="20"/>
        </w:rPr>
        <w:t>s</w:t>
      </w:r>
      <w:r w:rsidR="0053297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60716A">
        <w:rPr>
          <w:rFonts w:cstheme="minorHAnsi"/>
          <w:color w:val="808080" w:themeColor="background1" w:themeShade="80"/>
          <w:sz w:val="20"/>
          <w:szCs w:val="20"/>
        </w:rPr>
        <w:t>com</w:t>
      </w:r>
      <w:r w:rsidR="0053297C">
        <w:rPr>
          <w:rFonts w:cstheme="minorHAnsi"/>
          <w:color w:val="808080" w:themeColor="background1" w:themeShade="80"/>
          <w:sz w:val="20"/>
          <w:szCs w:val="20"/>
        </w:rPr>
        <w:t xml:space="preserve"> saturação </w:t>
      </w:r>
      <w:r w:rsidR="0060716A">
        <w:rPr>
          <w:rFonts w:cstheme="minorHAnsi"/>
          <w:color w:val="808080" w:themeColor="background1" w:themeShade="80"/>
          <w:sz w:val="20"/>
          <w:szCs w:val="20"/>
        </w:rPr>
        <w:t>&gt;200 mg/L</w:t>
      </w:r>
    </w:p>
    <w:sectPr w:rsidR="00BF1C43" w:rsidRPr="005A26DB" w:rsidSect="00FD1FDA">
      <w:type w:val="continuous"/>
      <w:pgSz w:w="16838" w:h="11906" w:orient="landscape"/>
      <w:pgMar w:top="720" w:right="567" w:bottom="720" w:left="56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22" w:rsidRDefault="00B54E22" w:rsidP="00A9218C">
      <w:pPr>
        <w:spacing w:after="0" w:line="240" w:lineRule="auto"/>
      </w:pPr>
      <w:r>
        <w:separator/>
      </w:r>
    </w:p>
  </w:endnote>
  <w:endnote w:type="continuationSeparator" w:id="0">
    <w:p w:rsidR="00B54E22" w:rsidRDefault="00B54E22" w:rsidP="00A9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0A" w:rsidRPr="00BF1C43" w:rsidRDefault="00B930AA" w:rsidP="00B930AA">
    <w:pPr>
      <w:pStyle w:val="Rodap"/>
      <w:jc w:val="right"/>
    </w:pPr>
    <w:r>
      <w:t>Assinatura do supervisor</w:t>
    </w:r>
    <w:r w:rsidR="00C2110A" w:rsidRPr="00BF1C4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22" w:rsidRDefault="00B54E22" w:rsidP="00A9218C">
      <w:pPr>
        <w:spacing w:after="0" w:line="240" w:lineRule="auto"/>
      </w:pPr>
      <w:r>
        <w:separator/>
      </w:r>
    </w:p>
  </w:footnote>
  <w:footnote w:type="continuationSeparator" w:id="0">
    <w:p w:rsidR="00B54E22" w:rsidRDefault="00B54E22" w:rsidP="00A9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18C" w:rsidRDefault="00000EC0" w:rsidP="00A9218C">
    <w:pPr>
      <w:pStyle w:val="Rodap"/>
      <w:tabs>
        <w:tab w:val="right" w:pos="10632"/>
      </w:tabs>
      <w:ind w:left="-851" w:right="-709"/>
      <w:rPr>
        <w:rFonts w:ascii="Baskerville Old Face" w:hAnsi="Baskerville Old Face"/>
      </w:rPr>
    </w:pPr>
    <w:r>
      <w:rPr>
        <w:rFonts w:ascii="Baskerville Old Face" w:hAnsi="Baskerville Old Face"/>
        <w:noProof/>
        <w:lang w:eastAsia="pt-BR"/>
      </w:rPr>
      <w:drawing>
        <wp:anchor distT="0" distB="0" distL="114300" distR="114300" simplePos="0" relativeHeight="251667456" behindDoc="1" locked="0" layoutInCell="1" allowOverlap="1" wp14:anchorId="38772E71" wp14:editId="4F3D6FE7">
          <wp:simplePos x="0" y="0"/>
          <wp:positionH relativeFrom="column">
            <wp:posOffset>5491480</wp:posOffset>
          </wp:positionH>
          <wp:positionV relativeFrom="paragraph">
            <wp:posOffset>-335280</wp:posOffset>
          </wp:positionV>
          <wp:extent cx="2585085" cy="603250"/>
          <wp:effectExtent l="0" t="0" r="5715" b="6350"/>
          <wp:wrapThrough wrapText="bothSides">
            <wp:wrapPolygon edited="0">
              <wp:start x="0" y="0"/>
              <wp:lineTo x="0" y="21145"/>
              <wp:lineTo x="21489" y="21145"/>
              <wp:lineTo x="21489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FADC5F" wp14:editId="6CE4C7C1">
              <wp:simplePos x="0" y="0"/>
              <wp:positionH relativeFrom="column">
                <wp:posOffset>4367530</wp:posOffset>
              </wp:positionH>
              <wp:positionV relativeFrom="paragraph">
                <wp:posOffset>112395</wp:posOffset>
              </wp:positionV>
              <wp:extent cx="4648200" cy="457200"/>
              <wp:effectExtent l="0" t="0" r="19050" b="190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EC0" w:rsidRDefault="00000EC0" w:rsidP="00000EC0">
                          <w:pPr>
                            <w:pStyle w:val="Rodap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000EC0" w:rsidRDefault="00000EC0" w:rsidP="00000EC0">
                          <w:pPr>
                            <w:pStyle w:val="Rodap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Campus Universitário – Trindade – Florianópolis – SC -Fone (048) 3721-3654 </w:t>
                          </w:r>
                        </w:p>
                        <w:p w:rsidR="00A9218C" w:rsidRPr="00000EC0" w:rsidRDefault="00000EC0" w:rsidP="00000EC0">
                          <w:pPr>
                            <w:pStyle w:val="Rodap"/>
                            <w:jc w:val="center"/>
                            <w:rPr>
                              <w:rFonts w:ascii="Baskerville Old Face" w:hAnsi="Baskerville Old Face"/>
                              <w:lang w:val="en-US"/>
                            </w:rPr>
                          </w:pPr>
                          <w:r w:rsidRPr="00AE7268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CEP 88040-900 – email: </w:t>
                          </w:r>
                          <w:r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cromatografia.qmc@contato.ufsc.br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43.9pt;margin-top:8.85pt;width:36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" strokecolor="white">
              <v:textbox>
                <w:txbxContent>
                  <w:p w:rsidR="00000EC0" w:rsidRDefault="00000EC0" w:rsidP="00000EC0">
                    <w:pPr>
                      <w:pStyle w:val="Rodap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000EC0" w:rsidRDefault="00000EC0" w:rsidP="00000EC0">
                    <w:pPr>
                      <w:pStyle w:val="Rodap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Campus Universitário – Trindade – Florianópolis – SC -Fone (048) 3721-3654 </w:t>
                    </w:r>
                  </w:p>
                  <w:p w:rsidR="00A9218C" w:rsidRPr="00000EC0" w:rsidRDefault="00000EC0" w:rsidP="00000EC0">
                    <w:pPr>
                      <w:pStyle w:val="Rodap"/>
                      <w:jc w:val="center"/>
                      <w:rPr>
                        <w:rFonts w:ascii="Baskerville Old Face" w:hAnsi="Baskerville Old Face"/>
                        <w:lang w:val="en-US"/>
                      </w:rPr>
                    </w:pPr>
                    <w:r w:rsidRPr="00AE7268">
                      <w:rPr>
                        <w:rFonts w:ascii="Arial" w:hAnsi="Arial"/>
                        <w:sz w:val="16"/>
                        <w:lang w:val="en-US"/>
                      </w:rPr>
                      <w:t xml:space="preserve">CEP 88040-900 – email: </w:t>
                    </w:r>
                    <w:r>
                      <w:rPr>
                        <w:rFonts w:ascii="Arial" w:hAnsi="Arial"/>
                        <w:sz w:val="16"/>
                        <w:lang w:val="en-US"/>
                      </w:rPr>
                      <w:t>cromatografia.qmc@contato.ufsc.br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02D81" wp14:editId="106E781F">
              <wp:simplePos x="0" y="0"/>
              <wp:positionH relativeFrom="column">
                <wp:posOffset>2096770</wp:posOffset>
              </wp:positionH>
              <wp:positionV relativeFrom="paragraph">
                <wp:posOffset>-295275</wp:posOffset>
              </wp:positionV>
              <wp:extent cx="1951355" cy="260350"/>
              <wp:effectExtent l="0" t="0" r="10795" b="2603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18C" w:rsidRPr="00BC072E" w:rsidRDefault="00A9218C" w:rsidP="00A9218C">
                          <w:pPr>
                            <w:rPr>
                              <w:rFonts w:ascii="Baskerville Old Face" w:hAnsi="Baskerville Old Face"/>
                              <w:b/>
                            </w:rPr>
                          </w:pPr>
                          <w:bookmarkStart w:id="0" w:name="_Hlk123730818"/>
                          <w:bookmarkEnd w:id="0"/>
                          <w:r w:rsidRPr="00BC072E">
                            <w:rPr>
                              <w:rFonts w:ascii="Baskerville Old Face" w:hAnsi="Baskerville Old Face"/>
                              <w:b/>
                            </w:rPr>
                            <w:t>CENTRAL DE ANÁLISES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5" o:spid="_x0000_s1027" type="#_x0000_t202" style="position:absolute;left:0;text-align:left;margin-left:165.1pt;margin-top:-23.25pt;width:153.65pt;height:20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" strokecolor="white">
              <v:textbox style="mso-fit-shape-to-text:t">
                <w:txbxContent>
                  <w:p w:rsidR="00A9218C" w:rsidRPr="00BC072E" w:rsidRDefault="00A9218C" w:rsidP="00A9218C">
                    <w:pPr>
                      <w:rPr>
                        <w:rFonts w:ascii="Baskerville Old Face" w:hAnsi="Baskerville Old Face"/>
                        <w:b/>
                      </w:rPr>
                    </w:pPr>
                    <w:bookmarkStart w:id="1" w:name="_Hlk123730818"/>
                    <w:bookmarkEnd w:id="1"/>
                    <w:r w:rsidRPr="00BC072E">
                      <w:rPr>
                        <w:rFonts w:ascii="Baskerville Old Face" w:hAnsi="Baskerville Old Face"/>
                        <w:b/>
                      </w:rPr>
                      <w:t>CENTRAL DE ANÁLISES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02F0F6" wp14:editId="00E2F3F3">
              <wp:simplePos x="0" y="0"/>
              <wp:positionH relativeFrom="column">
                <wp:posOffset>1746885</wp:posOffset>
              </wp:positionH>
              <wp:positionV relativeFrom="paragraph">
                <wp:posOffset>-93345</wp:posOffset>
              </wp:positionV>
              <wp:extent cx="2555240" cy="661670"/>
              <wp:effectExtent l="0" t="0" r="16510" b="2476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6616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9218C" w:rsidRPr="00BC072E" w:rsidRDefault="00A9218C" w:rsidP="00A9218C">
                          <w:pPr>
                            <w:spacing w:after="0" w:line="360" w:lineRule="auto"/>
                            <w:jc w:val="center"/>
                            <w:rPr>
                              <w:rFonts w:ascii="Century Gothic" w:eastAsia="Arial Unicode MS" w:hAnsi="Century Gothic" w:cs="Arial Unicode MS"/>
                              <w:b/>
                              <w:sz w:val="16"/>
                              <w:szCs w:val="16"/>
                            </w:rPr>
                          </w:pPr>
                          <w:r w:rsidRPr="00BC072E">
                            <w:rPr>
                              <w:rFonts w:ascii="Century Gothic" w:eastAsia="Arial Unicode MS" w:hAnsi="Century Gothic" w:cs="Arial Unicode MS"/>
                              <w:b/>
                              <w:sz w:val="16"/>
                              <w:szCs w:val="16"/>
                            </w:rPr>
                            <w:t>UNIVERSIDADE FEDERAL DE SANTA CATARINA</w:t>
                          </w:r>
                        </w:p>
                        <w:p w:rsidR="00A9218C" w:rsidRPr="00BC072E" w:rsidRDefault="00A9218C" w:rsidP="00A9218C">
                          <w:pPr>
                            <w:spacing w:after="0" w:line="360" w:lineRule="auto"/>
                            <w:jc w:val="center"/>
                            <w:rPr>
                              <w:rFonts w:ascii="Century Gothic" w:eastAsia="Arial Unicode MS" w:hAnsi="Century Gothic" w:cs="Arial Unicode MS"/>
                              <w:b/>
                              <w:sz w:val="16"/>
                              <w:szCs w:val="16"/>
                            </w:rPr>
                          </w:pPr>
                          <w:r w:rsidRPr="00BC072E">
                            <w:rPr>
                              <w:rFonts w:ascii="Century Gothic" w:eastAsia="Arial Unicode MS" w:hAnsi="Century Gothic" w:cs="Arial Unicode MS"/>
                              <w:b/>
                              <w:sz w:val="16"/>
                              <w:szCs w:val="16"/>
                            </w:rPr>
                            <w:t>CENTRO DE CIÊNCIAS FÍSICAS E MATEMÁTICAS</w:t>
                          </w:r>
                        </w:p>
                        <w:p w:rsidR="00A9218C" w:rsidRPr="00BC072E" w:rsidRDefault="00A9218C" w:rsidP="00A9218C">
                          <w:pPr>
                            <w:spacing w:after="0" w:line="360" w:lineRule="auto"/>
                            <w:jc w:val="center"/>
                            <w:rPr>
                              <w:rFonts w:ascii="Century Gothic" w:eastAsia="Arial Unicode MS" w:hAnsi="Century Gothic" w:cs="Arial Unicode MS"/>
                              <w:b/>
                              <w:sz w:val="16"/>
                              <w:szCs w:val="16"/>
                            </w:rPr>
                          </w:pPr>
                          <w:r w:rsidRPr="00BC072E">
                            <w:rPr>
                              <w:rFonts w:ascii="Century Gothic" w:eastAsia="Arial Unicode MS" w:hAnsi="Century Gothic" w:cs="Arial Unicode MS"/>
                              <w:b/>
                              <w:sz w:val="16"/>
                              <w:szCs w:val="16"/>
                            </w:rPr>
                            <w:t>DEPARTAMENTO DE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4" o:spid="_x0000_s1028" type="#_x0000_t202" style="position:absolute;left:0;text-align:left;margin-left:137.55pt;margin-top:-7.35pt;width:201.2pt;height:52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" filled="f" strokecolor="white">
              <v:textbox style="mso-fit-shape-to-text:t">
                <w:txbxContent>
                  <w:p w:rsidR="00A9218C" w:rsidRPr="00BC072E" w:rsidRDefault="00A9218C" w:rsidP="00A9218C">
                    <w:pPr>
                      <w:spacing w:after="0" w:line="360" w:lineRule="auto"/>
                      <w:jc w:val="center"/>
                      <w:rPr>
                        <w:rFonts w:ascii="Century Gothic" w:eastAsia="Arial Unicode MS" w:hAnsi="Century Gothic" w:cs="Arial Unicode MS"/>
                        <w:b/>
                        <w:sz w:val="16"/>
                        <w:szCs w:val="16"/>
                      </w:rPr>
                    </w:pPr>
                    <w:r w:rsidRPr="00BC072E">
                      <w:rPr>
                        <w:rFonts w:ascii="Century Gothic" w:eastAsia="Arial Unicode MS" w:hAnsi="Century Gothic" w:cs="Arial Unicode MS"/>
                        <w:b/>
                        <w:sz w:val="16"/>
                        <w:szCs w:val="16"/>
                      </w:rPr>
                      <w:t>UNIVERSIDADE FEDERAL DE SANTA CATARINA</w:t>
                    </w:r>
                  </w:p>
                  <w:p w:rsidR="00A9218C" w:rsidRPr="00BC072E" w:rsidRDefault="00A9218C" w:rsidP="00A9218C">
                    <w:pPr>
                      <w:spacing w:after="0" w:line="360" w:lineRule="auto"/>
                      <w:jc w:val="center"/>
                      <w:rPr>
                        <w:rFonts w:ascii="Century Gothic" w:eastAsia="Arial Unicode MS" w:hAnsi="Century Gothic" w:cs="Arial Unicode MS"/>
                        <w:b/>
                        <w:sz w:val="16"/>
                        <w:szCs w:val="16"/>
                      </w:rPr>
                    </w:pPr>
                    <w:r w:rsidRPr="00BC072E">
                      <w:rPr>
                        <w:rFonts w:ascii="Century Gothic" w:eastAsia="Arial Unicode MS" w:hAnsi="Century Gothic" w:cs="Arial Unicode MS"/>
                        <w:b/>
                        <w:sz w:val="16"/>
                        <w:szCs w:val="16"/>
                      </w:rPr>
                      <w:t>CENTRO DE CIÊNCIAS FÍSICAS E MATEMÁTICAS</w:t>
                    </w:r>
                  </w:p>
                  <w:p w:rsidR="00A9218C" w:rsidRPr="00BC072E" w:rsidRDefault="00A9218C" w:rsidP="00A9218C">
                    <w:pPr>
                      <w:spacing w:after="0" w:line="360" w:lineRule="auto"/>
                      <w:jc w:val="center"/>
                      <w:rPr>
                        <w:rFonts w:ascii="Century Gothic" w:eastAsia="Arial Unicode MS" w:hAnsi="Century Gothic" w:cs="Arial Unicode MS"/>
                        <w:b/>
                        <w:sz w:val="16"/>
                        <w:szCs w:val="16"/>
                      </w:rPr>
                    </w:pPr>
                    <w:r w:rsidRPr="00BC072E">
                      <w:rPr>
                        <w:rFonts w:ascii="Century Gothic" w:eastAsia="Arial Unicode MS" w:hAnsi="Century Gothic" w:cs="Arial Unicode MS"/>
                        <w:b/>
                        <w:sz w:val="16"/>
                        <w:szCs w:val="16"/>
                      </w:rPr>
                      <w:t>DEPARTAMENTO DE QUÍMICA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B55805" wp14:editId="50FE67C5">
          <wp:simplePos x="0" y="0"/>
          <wp:positionH relativeFrom="column">
            <wp:posOffset>824865</wp:posOffset>
          </wp:positionH>
          <wp:positionV relativeFrom="paragraph">
            <wp:posOffset>-193675</wp:posOffset>
          </wp:positionV>
          <wp:extent cx="571500" cy="5715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ADFDF7F" wp14:editId="098DF517">
          <wp:simplePos x="0" y="0"/>
          <wp:positionH relativeFrom="column">
            <wp:posOffset>140970</wp:posOffset>
          </wp:positionH>
          <wp:positionV relativeFrom="paragraph">
            <wp:posOffset>-373380</wp:posOffset>
          </wp:positionV>
          <wp:extent cx="537210" cy="819150"/>
          <wp:effectExtent l="0" t="0" r="0" b="0"/>
          <wp:wrapThrough wrapText="bothSides">
            <wp:wrapPolygon edited="0">
              <wp:start x="0" y="0"/>
              <wp:lineTo x="0" y="20093"/>
              <wp:lineTo x="20681" y="20093"/>
              <wp:lineTo x="20681" y="0"/>
              <wp:lineTo x="0" y="0"/>
            </wp:wrapPolygon>
          </wp:wrapThrough>
          <wp:docPr id="7" name="Imagem 7" descr="http://identidade.paginas.ufsc.br/files/2010/09/brasao_UFSC_vertical_sigla_P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dentidade.paginas.ufsc.br/files/2010/09/brasao_UFSC_vertical_sigla_PB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0803"/>
                  <a:stretch/>
                </pic:blipFill>
                <pic:spPr bwMode="auto">
                  <a:xfrm>
                    <a:off x="0" y="0"/>
                    <a:ext cx="5372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218C" w:rsidRDefault="00A9218C" w:rsidP="00A9218C">
    <w:pPr>
      <w:pStyle w:val="Rodap"/>
      <w:tabs>
        <w:tab w:val="right" w:pos="10632"/>
      </w:tabs>
      <w:ind w:left="-851" w:right="-709"/>
      <w:rPr>
        <w:rFonts w:ascii="Baskerville Old Face" w:hAnsi="Baskerville Old Face"/>
      </w:rPr>
    </w:pPr>
  </w:p>
  <w:p w:rsidR="00A9218C" w:rsidRDefault="00A9218C" w:rsidP="00A9218C">
    <w:pPr>
      <w:pStyle w:val="Rodap"/>
      <w:tabs>
        <w:tab w:val="right" w:pos="10632"/>
      </w:tabs>
      <w:ind w:left="-851" w:right="-709"/>
      <w:rPr>
        <w:rFonts w:ascii="Baskerville Old Face" w:hAnsi="Baskerville Old Face"/>
      </w:rPr>
    </w:pPr>
  </w:p>
  <w:p w:rsidR="00A9218C" w:rsidRDefault="00000EC0" w:rsidP="00000EC0">
    <w:pPr>
      <w:pStyle w:val="Rodap"/>
      <w:tabs>
        <w:tab w:val="left" w:pos="851"/>
        <w:tab w:val="right" w:pos="10632"/>
      </w:tabs>
      <w:ind w:left="-851" w:right="-709"/>
      <w:rPr>
        <w:rFonts w:ascii="Baskerville Old Face" w:hAnsi="Baskerville Old Face"/>
      </w:rPr>
    </w:pPr>
    <w:r>
      <w:rPr>
        <w:rFonts w:ascii="Baskerville Old Face" w:hAnsi="Baskerville Old Face"/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0020B0" wp14:editId="6DF2D5A7">
              <wp:simplePos x="0" y="0"/>
              <wp:positionH relativeFrom="column">
                <wp:posOffset>-171450</wp:posOffset>
              </wp:positionH>
              <wp:positionV relativeFrom="paragraph">
                <wp:posOffset>109855</wp:posOffset>
              </wp:positionV>
              <wp:extent cx="10106025" cy="0"/>
              <wp:effectExtent l="0" t="0" r="952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13.5pt;margin-top:8.65pt;width:79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"/>
          </w:pict>
        </mc:Fallback>
      </mc:AlternateContent>
    </w:r>
  </w:p>
  <w:p w:rsidR="00000EC0" w:rsidRPr="00000EC0" w:rsidRDefault="00000EC0" w:rsidP="00000EC0">
    <w:pPr>
      <w:pStyle w:val="Rodap"/>
      <w:tabs>
        <w:tab w:val="left" w:pos="851"/>
        <w:tab w:val="right" w:pos="10632"/>
      </w:tabs>
      <w:ind w:left="-851" w:right="-709"/>
      <w:rPr>
        <w:rFonts w:ascii="Baskerville Old Face" w:hAnsi="Baskerville Old Fac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0A68"/>
    <w:multiLevelType w:val="hybridMultilevel"/>
    <w:tmpl w:val="6D909830"/>
    <w:lvl w:ilvl="0" w:tplc="D1401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658F"/>
    <w:multiLevelType w:val="hybridMultilevel"/>
    <w:tmpl w:val="DB606AEA"/>
    <w:lvl w:ilvl="0" w:tplc="6922AA1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A4EF2"/>
    <w:multiLevelType w:val="hybridMultilevel"/>
    <w:tmpl w:val="637E4C7E"/>
    <w:lvl w:ilvl="0" w:tplc="697073C8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002E1"/>
    <w:multiLevelType w:val="hybridMultilevel"/>
    <w:tmpl w:val="FCBA25D2"/>
    <w:lvl w:ilvl="0" w:tplc="A9E08732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10EB4"/>
    <w:multiLevelType w:val="hybridMultilevel"/>
    <w:tmpl w:val="14369ED4"/>
    <w:lvl w:ilvl="0" w:tplc="6922AA1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D"/>
    <w:rsid w:val="00000EC0"/>
    <w:rsid w:val="00032F73"/>
    <w:rsid w:val="00254CBC"/>
    <w:rsid w:val="002667B4"/>
    <w:rsid w:val="00325E15"/>
    <w:rsid w:val="003B37E4"/>
    <w:rsid w:val="003C309A"/>
    <w:rsid w:val="00473D97"/>
    <w:rsid w:val="0053297C"/>
    <w:rsid w:val="005A26DB"/>
    <w:rsid w:val="00605E58"/>
    <w:rsid w:val="0060716A"/>
    <w:rsid w:val="00653FA9"/>
    <w:rsid w:val="00742339"/>
    <w:rsid w:val="00760832"/>
    <w:rsid w:val="00761DA1"/>
    <w:rsid w:val="007C0379"/>
    <w:rsid w:val="008D66F3"/>
    <w:rsid w:val="009156AD"/>
    <w:rsid w:val="00972546"/>
    <w:rsid w:val="00A9218C"/>
    <w:rsid w:val="00B12C4B"/>
    <w:rsid w:val="00B54E22"/>
    <w:rsid w:val="00B930AA"/>
    <w:rsid w:val="00BF1C43"/>
    <w:rsid w:val="00C2110A"/>
    <w:rsid w:val="00C74770"/>
    <w:rsid w:val="00D82998"/>
    <w:rsid w:val="00D903E5"/>
    <w:rsid w:val="00E40C0F"/>
    <w:rsid w:val="00E84218"/>
    <w:rsid w:val="00EC17E5"/>
    <w:rsid w:val="00F354CA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18C"/>
  </w:style>
  <w:style w:type="paragraph" w:styleId="Rodap">
    <w:name w:val="footer"/>
    <w:basedOn w:val="Normal"/>
    <w:link w:val="RodapChar"/>
    <w:uiPriority w:val="99"/>
    <w:unhideWhenUsed/>
    <w:rsid w:val="00A92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1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1C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1C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1C4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F1C4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25E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18C"/>
  </w:style>
  <w:style w:type="paragraph" w:styleId="Rodap">
    <w:name w:val="footer"/>
    <w:basedOn w:val="Normal"/>
    <w:link w:val="RodapChar"/>
    <w:uiPriority w:val="99"/>
    <w:unhideWhenUsed/>
    <w:rsid w:val="00A92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1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1C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1C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1C4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F1C4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25E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8AA748F6544160B5BAF3E7832DA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87DD8-8161-4234-8140-34C4CBCA3B7B}"/>
      </w:docPartPr>
      <w:docPartBody>
        <w:p w:rsidR="00B9426E" w:rsidRDefault="00D46D89" w:rsidP="00D46D89">
          <w:pPr>
            <w:pStyle w:val="648AA748F6544160B5BAF3E7832DA5CD"/>
          </w:pPr>
          <w:r w:rsidRPr="000C46C5">
            <w:rPr>
              <w:rStyle w:val="TextodoEspaoReservado"/>
            </w:rPr>
            <w:t>Escolher um item.</w:t>
          </w:r>
        </w:p>
      </w:docPartBody>
    </w:docPart>
    <w:docPart>
      <w:docPartPr>
        <w:name w:val="2F532497D7854E67991794E545A8E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6CE73-137E-41DD-B107-B173DBD2594D}"/>
      </w:docPartPr>
      <w:docPartBody>
        <w:p w:rsidR="00B9426E" w:rsidRDefault="00D46D89" w:rsidP="00D46D89">
          <w:pPr>
            <w:pStyle w:val="2F532497D7854E67991794E545A8E180"/>
          </w:pPr>
          <w:r w:rsidRPr="000C46C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89"/>
    <w:rsid w:val="000557E7"/>
    <w:rsid w:val="003040DE"/>
    <w:rsid w:val="0044520B"/>
    <w:rsid w:val="009530D3"/>
    <w:rsid w:val="0096002E"/>
    <w:rsid w:val="00B9426E"/>
    <w:rsid w:val="00D4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6D89"/>
    <w:rPr>
      <w:color w:val="808080"/>
    </w:rPr>
  </w:style>
  <w:style w:type="paragraph" w:customStyle="1" w:styleId="0701329C507B4CBBBBC1AD67D1D62561">
    <w:name w:val="0701329C507B4CBBBBC1AD67D1D62561"/>
    <w:rsid w:val="00D46D89"/>
  </w:style>
  <w:style w:type="paragraph" w:customStyle="1" w:styleId="2C99B6C6816B432D9F18564311F38963">
    <w:name w:val="2C99B6C6816B432D9F18564311F38963"/>
    <w:rsid w:val="00D46D89"/>
  </w:style>
  <w:style w:type="paragraph" w:customStyle="1" w:styleId="2C99B6C6816B432D9F18564311F389631">
    <w:name w:val="2C99B6C6816B432D9F18564311F389631"/>
    <w:rsid w:val="00D46D8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9A5E63865CA4D65B627B829B92982E3">
    <w:name w:val="B9A5E63865CA4D65B627B829B92982E3"/>
    <w:rsid w:val="00D46D89"/>
  </w:style>
  <w:style w:type="paragraph" w:customStyle="1" w:styleId="1273514B98704DFF80F67EA76054FD42">
    <w:name w:val="1273514B98704DFF80F67EA76054FD42"/>
    <w:rsid w:val="00D46D89"/>
  </w:style>
  <w:style w:type="paragraph" w:customStyle="1" w:styleId="4274C1FD9AA84E3085C33E1AD13ACE89">
    <w:name w:val="4274C1FD9AA84E3085C33E1AD13ACE89"/>
    <w:rsid w:val="00D46D89"/>
  </w:style>
  <w:style w:type="paragraph" w:customStyle="1" w:styleId="E4D0FC400AF64E5EAC184F6D7441B6D0">
    <w:name w:val="E4D0FC400AF64E5EAC184F6D7441B6D0"/>
    <w:rsid w:val="00D46D89"/>
  </w:style>
  <w:style w:type="paragraph" w:customStyle="1" w:styleId="1F0EB8DF8E324F9D994C131D9CFC5FA6">
    <w:name w:val="1F0EB8DF8E324F9D994C131D9CFC5FA6"/>
    <w:rsid w:val="00D46D89"/>
  </w:style>
  <w:style w:type="paragraph" w:customStyle="1" w:styleId="A04FD0847F514C4694BC45844D36C85D">
    <w:name w:val="A04FD0847F514C4694BC45844D36C85D"/>
    <w:rsid w:val="00D46D89"/>
  </w:style>
  <w:style w:type="paragraph" w:customStyle="1" w:styleId="648AA748F6544160B5BAF3E7832DA5CD">
    <w:name w:val="648AA748F6544160B5BAF3E7832DA5CD"/>
    <w:rsid w:val="00D46D89"/>
  </w:style>
  <w:style w:type="paragraph" w:customStyle="1" w:styleId="2F532497D7854E67991794E545A8E180">
    <w:name w:val="2F532497D7854E67991794E545A8E180"/>
    <w:rsid w:val="00D46D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6D89"/>
    <w:rPr>
      <w:color w:val="808080"/>
    </w:rPr>
  </w:style>
  <w:style w:type="paragraph" w:customStyle="1" w:styleId="0701329C507B4CBBBBC1AD67D1D62561">
    <w:name w:val="0701329C507B4CBBBBC1AD67D1D62561"/>
    <w:rsid w:val="00D46D89"/>
  </w:style>
  <w:style w:type="paragraph" w:customStyle="1" w:styleId="2C99B6C6816B432D9F18564311F38963">
    <w:name w:val="2C99B6C6816B432D9F18564311F38963"/>
    <w:rsid w:val="00D46D89"/>
  </w:style>
  <w:style w:type="paragraph" w:customStyle="1" w:styleId="2C99B6C6816B432D9F18564311F389631">
    <w:name w:val="2C99B6C6816B432D9F18564311F389631"/>
    <w:rsid w:val="00D46D8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9A5E63865CA4D65B627B829B92982E3">
    <w:name w:val="B9A5E63865CA4D65B627B829B92982E3"/>
    <w:rsid w:val="00D46D89"/>
  </w:style>
  <w:style w:type="paragraph" w:customStyle="1" w:styleId="1273514B98704DFF80F67EA76054FD42">
    <w:name w:val="1273514B98704DFF80F67EA76054FD42"/>
    <w:rsid w:val="00D46D89"/>
  </w:style>
  <w:style w:type="paragraph" w:customStyle="1" w:styleId="4274C1FD9AA84E3085C33E1AD13ACE89">
    <w:name w:val="4274C1FD9AA84E3085C33E1AD13ACE89"/>
    <w:rsid w:val="00D46D89"/>
  </w:style>
  <w:style w:type="paragraph" w:customStyle="1" w:styleId="E4D0FC400AF64E5EAC184F6D7441B6D0">
    <w:name w:val="E4D0FC400AF64E5EAC184F6D7441B6D0"/>
    <w:rsid w:val="00D46D89"/>
  </w:style>
  <w:style w:type="paragraph" w:customStyle="1" w:styleId="1F0EB8DF8E324F9D994C131D9CFC5FA6">
    <w:name w:val="1F0EB8DF8E324F9D994C131D9CFC5FA6"/>
    <w:rsid w:val="00D46D89"/>
  </w:style>
  <w:style w:type="paragraph" w:customStyle="1" w:styleId="A04FD0847F514C4694BC45844D36C85D">
    <w:name w:val="A04FD0847F514C4694BC45844D36C85D"/>
    <w:rsid w:val="00D46D89"/>
  </w:style>
  <w:style w:type="paragraph" w:customStyle="1" w:styleId="648AA748F6544160B5BAF3E7832DA5CD">
    <w:name w:val="648AA748F6544160B5BAF3E7832DA5CD"/>
    <w:rsid w:val="00D46D89"/>
  </w:style>
  <w:style w:type="paragraph" w:customStyle="1" w:styleId="2F532497D7854E67991794E545A8E180">
    <w:name w:val="2F532497D7854E67991794E545A8E180"/>
    <w:rsid w:val="00D46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E4CB-7DFE-4B71-AC70-C7878470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Sottili</dc:creator>
  <cp:keywords/>
  <dc:description/>
  <cp:lastModifiedBy>Dept de Química</cp:lastModifiedBy>
  <cp:revision>12</cp:revision>
  <dcterms:created xsi:type="dcterms:W3CDTF">2023-01-04T15:01:00Z</dcterms:created>
  <dcterms:modified xsi:type="dcterms:W3CDTF">2023-03-28T18:00:00Z</dcterms:modified>
</cp:coreProperties>
</file>